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rPr>
          <w:rFonts w:ascii="Times New Roman" w:hAnsi="Times New Roman"/>
          <w:shd w:fill="F6B26B" w:val="clear"/>
        </w:rPr>
      </w:pPr>
      <w:r>
        <w:drawing>
          <wp:inline>
            <wp:extent cx="762000" cy="7905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762000" cy="7905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  <w:rPr>
          <w:rFonts w:ascii="Times New Roman" w:hAnsi="Times New Roman"/>
          <w:shd w:fill="F6B26B" w:val="clear"/>
        </w:rPr>
      </w:pPr>
      <w:r>
        <w:rPr>
          <w:rFonts w:ascii="Times New Roman" w:hAnsi="Times New Roman"/>
          <w:highlight w:val="white"/>
        </w:rPr>
        <w:t xml:space="preserve">ДОГОВОР №ИП/ЮЛ- </w:t>
      </w:r>
      <w:r>
        <w:rPr>
          <w:rFonts w:ascii="Times New Roman" w:hAnsi="Times New Roman"/>
          <w:shd w:fill="F6B26B" w:val="clear"/>
        </w:rPr>
        <w:t>номер это</w:t>
      </w:r>
      <w:r>
        <w:rPr>
          <w:rFonts w:ascii="Times New Roman" w:hAnsi="Times New Roman"/>
          <w:shd w:fill="F6B26B" w:val="clear"/>
        </w:rPr>
        <w:t xml:space="preserve"> текущая дата</w:t>
      </w:r>
    </w:p>
    <w:p w14:paraId="06000000">
      <w:pPr>
        <w:pStyle w:val="Style_1"/>
        <w:ind/>
        <w:jc w:val="left"/>
        <w:rPr>
          <w:rFonts w:ascii="Times New Roman" w:hAnsi="Times New Roman"/>
          <w:shd w:fill="F6B26B" w:val="clear"/>
        </w:rPr>
      </w:pPr>
    </w:p>
    <w:p w14:paraId="07000000">
      <w:pPr>
        <w:rPr>
          <w:b w:val="1"/>
          <w:highlight w:val="white"/>
        </w:rPr>
      </w:pPr>
    </w:p>
    <w:p w14:paraId="08000000">
      <w:pPr>
        <w:ind/>
        <w:jc w:val="both"/>
        <w:rPr>
          <w:shd w:fill="F6B26B" w:val="clear"/>
        </w:rPr>
      </w:pPr>
      <w:r>
        <w:rPr>
          <w:highlight w:val="white"/>
        </w:rPr>
        <w:t xml:space="preserve">Дер. Борисово                                                                                                   </w:t>
      </w:r>
      <w:r>
        <w:rPr>
          <w:shd w:fill="F6B26B" w:val="clear"/>
        </w:rPr>
        <w:t xml:space="preserve"> </w:t>
      </w:r>
      <w:r>
        <w:rPr>
          <w:shd w:fill="F6B26B" w:val="clear"/>
        </w:rPr>
        <w:t xml:space="preserve">   «</w:t>
      </w:r>
      <w:r>
        <w:rPr>
          <w:shd w:fill="F6B26B" w:val="clear"/>
        </w:rPr>
        <w:t xml:space="preserve">   »   202 г.</w:t>
      </w:r>
    </w:p>
    <w:p w14:paraId="09000000">
      <w:pPr>
        <w:ind/>
        <w:jc w:val="both"/>
        <w:rPr>
          <w:highlight w:val="red"/>
        </w:rPr>
      </w:pPr>
    </w:p>
    <w:p w14:paraId="0A000000">
      <w:pPr>
        <w:ind/>
        <w:jc w:val="both"/>
      </w:pPr>
      <w:r>
        <w:rPr>
          <w:color w:val="000000"/>
        </w:rPr>
        <w:t xml:space="preserve">Индивидуальный предприниматель </w:t>
      </w:r>
      <w:r>
        <w:t xml:space="preserve">Стольников Алексей Львович, действующий на </w:t>
      </w:r>
      <w:r>
        <w:t>основании Свидетельства №317470400032730 от 25.04.2017г</w:t>
      </w:r>
      <w:r>
        <w:rPr>
          <w:color w:val="000000"/>
        </w:rPr>
        <w:t>, с одной стороны, и</w:t>
      </w:r>
      <w:r>
        <w:rPr>
          <w:color w:val="000000"/>
          <w:shd w:fill="F6B26B" w:val="clear"/>
        </w:rPr>
        <w:t xml:space="preserve"> </w:t>
      </w:r>
      <w:r>
        <w:rPr>
          <w:shd w:fill="F6B26B" w:val="clear"/>
        </w:rPr>
        <w:t>ООО ,</w:t>
      </w:r>
      <w:r>
        <w:t xml:space="preserve"> в лице </w:t>
      </w:r>
      <w:r>
        <w:rPr>
          <w:color w:val="000000"/>
        </w:rPr>
        <w:t xml:space="preserve"> </w:t>
      </w:r>
      <w:r>
        <w:t xml:space="preserve">______, </w:t>
      </w:r>
      <w:r>
        <w:rPr>
          <w:color w:val="000000"/>
        </w:rPr>
        <w:t>именуемое в дальнейшем Заказчик, с другой стороны, заключили настоящий Договор о нижеследующем:</w:t>
      </w:r>
    </w:p>
    <w:p w14:paraId="0B000000">
      <w:pPr>
        <w:ind/>
        <w:jc w:val="both"/>
      </w:pPr>
    </w:p>
    <w:p w14:paraId="0C000000">
      <w:pPr>
        <w:ind/>
        <w:jc w:val="center"/>
        <w:rPr>
          <w:b w:val="1"/>
          <w:smallCaps w:val="1"/>
        </w:rPr>
      </w:pPr>
      <w:r>
        <w:rPr>
          <w:b w:val="1"/>
          <w:smallCaps w:val="1"/>
        </w:rPr>
        <w:t>1. ПРЕДМЕТ ДОГОВОРА</w:t>
      </w:r>
    </w:p>
    <w:p w14:paraId="0D000000">
      <w:pPr>
        <w:ind/>
        <w:jc w:val="center"/>
      </w:pPr>
    </w:p>
    <w:p w14:paraId="0E000000">
      <w:pPr>
        <w:numPr>
          <w:ilvl w:val="1"/>
          <w:numId w:val="1"/>
        </w:numPr>
        <w:ind/>
        <w:jc w:val="both"/>
      </w:pPr>
      <w:bookmarkStart w:id="1" w:name="bookmark=id.gjdgxs"/>
      <w:bookmarkEnd w:id="1"/>
      <w:r>
        <w:t>Исполнитель предоставляет Заказчику услу</w:t>
      </w:r>
      <w:r>
        <w:t>ги по размещению согласно Приложению-1 в загородном клубе «ДАВИНЧИ ПАРК» (Ленинградская область, Приозерский район, деревня Борисово);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2. ОБЯЗАННОСТИ СТОРОН</w:t>
      </w:r>
    </w:p>
    <w:p w14:paraId="10000000">
      <w:pPr>
        <w:ind/>
        <w:jc w:val="both"/>
      </w:pPr>
    </w:p>
    <w:p w14:paraId="11000000">
      <w:pPr>
        <w:ind/>
        <w:jc w:val="both"/>
      </w:pPr>
      <w:r>
        <w:t>2.1.     Заказчик обязан:</w:t>
      </w:r>
    </w:p>
    <w:p w14:paraId="12000000">
      <w:pPr>
        <w:numPr>
          <w:ilvl w:val="2"/>
          <w:numId w:val="2"/>
        </w:numPr>
        <w:ind/>
        <w:jc w:val="both"/>
      </w:pPr>
      <w:r>
        <w:t>подать Исполнителю Заявку на бронирование коттеджей по электронной почте</w:t>
      </w:r>
      <w:r>
        <w:t xml:space="preserve"> booking@davinci-park.ru, с указанием дат заезда, количества и типа бронируемых коттеджей, достоверной информации о количестве заезжающих и паспортных данных ответственных лиц (не менее одного на каждый заказанный коттедж);</w:t>
      </w:r>
    </w:p>
    <w:p w14:paraId="13000000">
      <w:pPr>
        <w:numPr>
          <w:ilvl w:val="2"/>
          <w:numId w:val="2"/>
        </w:numPr>
        <w:ind/>
        <w:jc w:val="both"/>
      </w:pPr>
      <w:r>
        <w:t>в случае отказа от бронирования,</w:t>
      </w:r>
      <w:r>
        <w:t xml:space="preserve"> незамедлительно выслать Исполнителю аннуляцию по электронной почте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>HYPERLINK "mailto:booking@davinci-park.ru"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>booking@davinci-park.ru</w:t>
      </w:r>
      <w:r>
        <w:rPr>
          <w:color w:val="1155CC"/>
          <w:u w:val="single"/>
        </w:rPr>
        <w:fldChar w:fldCharType="end"/>
      </w:r>
      <w:r>
        <w:t xml:space="preserve"> и по телефону 8-(812)-385-01-15;</w:t>
      </w:r>
    </w:p>
    <w:p w14:paraId="14000000">
      <w:pPr>
        <w:numPr>
          <w:ilvl w:val="2"/>
          <w:numId w:val="2"/>
        </w:numPr>
        <w:ind/>
        <w:jc w:val="both"/>
      </w:pPr>
      <w:r>
        <w:t>оплатить услуги Исполнителя в порядке и сроки, предусмотренные настоящим Договоро</w:t>
      </w:r>
      <w:r>
        <w:t>м;</w:t>
      </w:r>
    </w:p>
    <w:p w14:paraId="15000000">
      <w:pPr>
        <w:numPr>
          <w:ilvl w:val="2"/>
          <w:numId w:val="2"/>
        </w:numPr>
        <w:ind/>
        <w:jc w:val="both"/>
      </w:pPr>
      <w:r>
        <w:t xml:space="preserve">осуществлять заезд </w:t>
      </w:r>
      <w:r>
        <w:t>в  «</w:t>
      </w:r>
      <w:r>
        <w:t>ДАВИНЧИ ПАРК» только при наличии у названных в Заявке ответственных лиц  документов, удостоверяющих личность (паспорт);</w:t>
      </w:r>
    </w:p>
    <w:p w14:paraId="16000000">
      <w:pPr>
        <w:numPr>
          <w:ilvl w:val="2"/>
          <w:numId w:val="2"/>
        </w:numPr>
        <w:ind/>
        <w:jc w:val="both"/>
      </w:pPr>
      <w:r>
        <w:t xml:space="preserve">соблюдать условия и сроки заезда и выезда согласно расчетному </w:t>
      </w:r>
      <w:r>
        <w:t>часу  «</w:t>
      </w:r>
      <w:r>
        <w:t>ДАВИНЧИ ПАРК»;</w:t>
      </w:r>
    </w:p>
    <w:p w14:paraId="17000000">
      <w:pPr>
        <w:numPr>
          <w:ilvl w:val="2"/>
          <w:numId w:val="2"/>
        </w:numPr>
        <w:ind/>
        <w:jc w:val="both"/>
      </w:pPr>
      <w:r>
        <w:t xml:space="preserve">контролировать соблюдение </w:t>
      </w:r>
      <w:r>
        <w:t xml:space="preserve">требований пожарной и электрической безопасности, правил поведения на воде, установленных правил охраны природы, а также правил личной безопасности всеми членами группы, перечисленными в Заявке; </w:t>
      </w:r>
    </w:p>
    <w:p w14:paraId="18000000">
      <w:pPr>
        <w:numPr>
          <w:ilvl w:val="2"/>
          <w:numId w:val="2"/>
        </w:numPr>
        <w:ind/>
        <w:jc w:val="both"/>
      </w:pPr>
      <w:r>
        <w:t xml:space="preserve">соблюдать и контролировать соблюдение Правил поведения на </w:t>
      </w:r>
      <w:r>
        <w:t>те</w:t>
      </w:r>
      <w:r>
        <w:t>рритории  «</w:t>
      </w:r>
      <w:r>
        <w:t>ДАВИНЧИ ПАРК», установленных Администрацией Комплекса, всеми членами группы, перечисленными в Заявке;</w:t>
      </w:r>
    </w:p>
    <w:p w14:paraId="19000000">
      <w:pPr>
        <w:numPr>
          <w:ilvl w:val="2"/>
          <w:numId w:val="2"/>
        </w:numPr>
        <w:ind/>
        <w:jc w:val="both"/>
      </w:pPr>
      <w:r>
        <w:t xml:space="preserve">не производить действий, ведущих к повреждению коттеджей, хищению, порче или уничтожению имущества, находящегося в коттеджах и на </w:t>
      </w:r>
      <w:r>
        <w:t>территории  «</w:t>
      </w:r>
      <w:r>
        <w:t xml:space="preserve">ДАВИНЧИ ПАРК». В случае нанесения ущерба постройкам, находящимся на территории Комплекса, порчи или утраты имущества Комплекса по вине Заказчика и / или лиц, находящихся с ним на отдыхе (поименованных в Заявке), Заказчик обязуется полностью компенсировать </w:t>
      </w:r>
      <w:r>
        <w:t>Исполнителю нанесенный документально подтвержденный ущерб в соответствии с рыночными ценами, действующими на момент компенсации ущерба.</w:t>
      </w:r>
    </w:p>
    <w:p w14:paraId="1A000000">
      <w:pPr>
        <w:numPr>
          <w:ilvl w:val="2"/>
          <w:numId w:val="2"/>
        </w:numPr>
        <w:ind/>
        <w:jc w:val="both"/>
      </w:pPr>
      <w:r>
        <w:t xml:space="preserve">Внести залог за проживание администратору на базе в размере </w:t>
      </w:r>
      <w:r>
        <w:rPr>
          <w:shd w:fill="F6B26B" w:val="clear"/>
        </w:rPr>
        <w:t>15 000 (пятнадцати тысяч) руб.,</w:t>
      </w:r>
      <w:r>
        <w:t xml:space="preserve"> путем внесения наличных денежных средств при заселении. При выезде залоговая сумма возвращается полностью при выполнении всех обязательств по Договору.</w:t>
      </w:r>
    </w:p>
    <w:p w14:paraId="1B000000">
      <w:pPr>
        <w:numPr>
          <w:ilvl w:val="2"/>
          <w:numId w:val="2"/>
        </w:numPr>
        <w:ind/>
        <w:jc w:val="both"/>
      </w:pPr>
      <w:r>
        <w:t>В течение 3 (трех) рабочих дней с даты получения оригинала акта оказанных услуг подписать его или предо</w:t>
      </w:r>
      <w:r>
        <w:t>ставить письменный мотивированный отказ от подписания.</w:t>
      </w:r>
    </w:p>
    <w:p w14:paraId="1C000000">
      <w:pPr>
        <w:ind/>
        <w:jc w:val="both"/>
      </w:pPr>
      <w:r>
        <w:t>2.2.     Исполнитель обязан:</w:t>
      </w:r>
    </w:p>
    <w:p w14:paraId="1D000000">
      <w:pPr>
        <w:numPr>
          <w:ilvl w:val="2"/>
          <w:numId w:val="3"/>
        </w:numPr>
        <w:ind/>
        <w:jc w:val="both"/>
      </w:pPr>
      <w:r>
        <w:t xml:space="preserve">сообщить Заказчику достоверную информацию об условиях размещения </w:t>
      </w:r>
      <w:r>
        <w:t>в  «</w:t>
      </w:r>
      <w:r>
        <w:t>ДАВИНЧИ ПАРК»;</w:t>
      </w:r>
    </w:p>
    <w:p w14:paraId="1E000000">
      <w:pPr>
        <w:numPr>
          <w:ilvl w:val="2"/>
          <w:numId w:val="3"/>
        </w:numPr>
        <w:ind/>
        <w:jc w:val="both"/>
      </w:pPr>
      <w:r>
        <w:t>сообщить Заказчику о возможности резервирования дополнительных услуг;</w:t>
      </w:r>
    </w:p>
    <w:p w14:paraId="1F000000">
      <w:pPr>
        <w:numPr>
          <w:ilvl w:val="2"/>
          <w:numId w:val="3"/>
        </w:numPr>
        <w:ind/>
        <w:jc w:val="both"/>
      </w:pPr>
      <w:r>
        <w:t>своевременно инфор</w:t>
      </w:r>
      <w:r>
        <w:t>мировать Заказчика обо всех изменениях условий обслуживания и стоимости услуг;</w:t>
      </w:r>
    </w:p>
    <w:p w14:paraId="20000000">
      <w:pPr>
        <w:numPr>
          <w:ilvl w:val="2"/>
          <w:numId w:val="3"/>
        </w:numPr>
        <w:ind/>
        <w:jc w:val="both"/>
      </w:pPr>
      <w:r>
        <w:t>принять от Заказчика Заявку на оказание услуг, являющуюся неотъемлемой частью настоящего Договора;</w:t>
      </w:r>
    </w:p>
    <w:p w14:paraId="21000000">
      <w:pPr>
        <w:numPr>
          <w:ilvl w:val="2"/>
          <w:numId w:val="3"/>
        </w:numPr>
        <w:ind/>
        <w:jc w:val="both"/>
      </w:pPr>
      <w:r>
        <w:t xml:space="preserve">в течение 3-х рабочих дней информировать Заказчика о возможности исполнения </w:t>
      </w:r>
      <w:r>
        <w:t>вы</w:t>
      </w:r>
      <w:r>
        <w:t>шеуказанной  Заявки</w:t>
      </w:r>
      <w:r>
        <w:t>;</w:t>
      </w:r>
    </w:p>
    <w:p w14:paraId="22000000">
      <w:pPr>
        <w:numPr>
          <w:ilvl w:val="2"/>
          <w:numId w:val="3"/>
        </w:numPr>
        <w:ind/>
        <w:jc w:val="both"/>
      </w:pPr>
      <w:r>
        <w:t xml:space="preserve">предоставить Заказчику услуги в перечне и объеме выставленного Исполнителем и </w:t>
      </w:r>
      <w:r>
        <w:t>полностью  оплаченного</w:t>
      </w:r>
      <w:r>
        <w:t xml:space="preserve"> Заказчиком счета, за исключением случаев, предусмотренных п.2.2.7 Договора;</w:t>
      </w:r>
    </w:p>
    <w:p w14:paraId="23000000">
      <w:pPr>
        <w:numPr>
          <w:ilvl w:val="2"/>
          <w:numId w:val="3"/>
        </w:numPr>
        <w:ind/>
        <w:jc w:val="both"/>
      </w:pPr>
      <w:r>
        <w:t>Исполнитель вправе отказать в предоставлении услуг и / или</w:t>
      </w:r>
      <w:r>
        <w:t xml:space="preserve"> выселить с территории Комплекса нарушителей общественного порядка и Правил поведения на территории Комплекса без материальной компенсации со стороны Исполнителя за не предоставленные услуги;</w:t>
      </w:r>
    </w:p>
    <w:p w14:paraId="24000000">
      <w:pPr>
        <w:numPr>
          <w:ilvl w:val="2"/>
          <w:numId w:val="3"/>
        </w:numPr>
        <w:ind/>
        <w:jc w:val="both"/>
      </w:pPr>
      <w:r>
        <w:t>Исполнитель вправе отказать в принятии Заявки у Заказчика и пред</w:t>
      </w:r>
      <w:r>
        <w:t>оставлении ему услуг в том случае, если Заказчик и / или лица, чьи интересы он представляет, нарушали общественный порядок и Правила поведения в ЗК «ДАВИНЧИ ПАРК» в предыдущие приезды, либо Исполнитель имеет информацию об аналогичных нарушениях, совершенны</w:t>
      </w:r>
      <w:r>
        <w:t>х Заказчиком и / или лицами, чьи интересы он представляет, в других комплексах загородного отдыха.</w:t>
      </w:r>
    </w:p>
    <w:p w14:paraId="25000000">
      <w:pPr>
        <w:numPr>
          <w:ilvl w:val="2"/>
          <w:numId w:val="3"/>
        </w:numPr>
        <w:ind/>
        <w:jc w:val="both"/>
      </w:pPr>
      <w:r>
        <w:t>В течение 3 (трех) рабочих дней с даты оказания услуг предоставить оригинал акта оказанных услуг Заказчику.</w:t>
      </w:r>
    </w:p>
    <w:p w14:paraId="26000000">
      <w:pPr>
        <w:ind/>
        <w:jc w:val="both"/>
      </w:pPr>
    </w:p>
    <w:p w14:paraId="27000000">
      <w:pPr>
        <w:rPr>
          <w:b w:val="1"/>
        </w:rPr>
      </w:pPr>
    </w:p>
    <w:p w14:paraId="28000000">
      <w:pPr>
        <w:ind/>
        <w:jc w:val="center"/>
        <w:rPr>
          <w:b w:val="1"/>
        </w:rPr>
      </w:pPr>
      <w:r>
        <w:rPr>
          <w:b w:val="1"/>
        </w:rPr>
        <w:t>3. ПОРЯДОК РАСЧЕТОВ</w:t>
      </w:r>
    </w:p>
    <w:p w14:paraId="29000000">
      <w:pPr>
        <w:ind/>
        <w:jc w:val="both"/>
      </w:pPr>
    </w:p>
    <w:p w14:paraId="2A000000">
      <w:pPr>
        <w:numPr>
          <w:ilvl w:val="1"/>
          <w:numId w:val="4"/>
        </w:numPr>
        <w:ind/>
        <w:jc w:val="both"/>
      </w:pPr>
      <w:r>
        <w:t>Заказчик обязан своевремен</w:t>
      </w:r>
      <w:r>
        <w:t>но оплачивать услуги Исполнителя согласно п.2.1. настоящего Договора.</w:t>
      </w:r>
    </w:p>
    <w:p w14:paraId="2B000000">
      <w:pPr>
        <w:numPr>
          <w:ilvl w:val="1"/>
          <w:numId w:val="4"/>
        </w:numPr>
        <w:ind/>
        <w:jc w:val="both"/>
      </w:pPr>
      <w:r>
        <w:t>Оплата стоимости услуг производится путем перевода денежных средств на расчетный счет Исполнителя на основании выписанного счета или внесением наличных денежных средств в кассу Исполните</w:t>
      </w:r>
      <w:r>
        <w:t>ля. При оплате услуг по безналичному расчету, Исполнитель предоставляет услуги только после поступления денежных средств на расчетный счет Исполнителя. Оплата производится в рублях РФ;</w:t>
      </w:r>
    </w:p>
    <w:p w14:paraId="2C000000">
      <w:pPr>
        <w:numPr>
          <w:ilvl w:val="1"/>
          <w:numId w:val="4"/>
        </w:numPr>
        <w:ind/>
        <w:jc w:val="both"/>
      </w:pPr>
      <w:r>
        <w:t>Оплата предоставляемых Исполнителем услуг должна быть произведена Заказ</w:t>
      </w:r>
      <w:r>
        <w:t xml:space="preserve">чиком в </w:t>
      </w:r>
      <w:bookmarkStart w:id="2" w:name="_GoBack"/>
      <w:r>
        <w:t>течение двух суток с момента получения выставленного счета</w:t>
      </w:r>
      <w:bookmarkEnd w:id="2"/>
      <w:r>
        <w:t xml:space="preserve">; </w:t>
      </w:r>
    </w:p>
    <w:p w14:paraId="2D000000">
      <w:pPr>
        <w:numPr>
          <w:ilvl w:val="1"/>
          <w:numId w:val="4"/>
        </w:numPr>
        <w:ind/>
        <w:jc w:val="both"/>
      </w:pPr>
      <w:r>
        <w:t>Плата за проживание взимается в соответствии с установленным Исполнителем расчетным часом. В случае задержки выезда Заказчика (и при наличии такой возможности), возможна почасовая доплата</w:t>
      </w:r>
      <w:r>
        <w:t xml:space="preserve"> за проживание согласно тарифу;</w:t>
      </w:r>
    </w:p>
    <w:p w14:paraId="2E000000">
      <w:pPr>
        <w:numPr>
          <w:ilvl w:val="1"/>
          <w:numId w:val="4"/>
        </w:numPr>
        <w:ind/>
        <w:jc w:val="both"/>
      </w:pPr>
      <w:r>
        <w:t>Общая стоимость услуг по настоящему договору составляет</w:t>
      </w:r>
      <w:r>
        <w:rPr>
          <w:shd w:fill="F6B26B" w:val="clear"/>
        </w:rPr>
        <w:t xml:space="preserve"> </w:t>
      </w:r>
      <w:r>
        <w:rPr>
          <w:shd w:fill="F6B26B" w:val="clear"/>
        </w:rPr>
        <w:t>0000( тысяч</w:t>
      </w:r>
      <w:r>
        <w:rPr>
          <w:shd w:fill="F6B26B" w:val="clear"/>
        </w:rPr>
        <w:t xml:space="preserve">) рублей 00 копеек,  </w:t>
      </w:r>
      <w:r>
        <w:t>НДС не облагается.</w:t>
      </w:r>
    </w:p>
    <w:p w14:paraId="2F000000">
      <w:pPr>
        <w:numPr>
          <w:ilvl w:val="1"/>
          <w:numId w:val="4"/>
        </w:numPr>
        <w:ind/>
        <w:jc w:val="both"/>
      </w:pPr>
      <w:r>
        <w:t xml:space="preserve">При заключении настоящего Договора </w:t>
      </w:r>
      <w:r>
        <w:t>Заказчиком</w:t>
      </w:r>
      <w:r>
        <w:t xml:space="preserve"> осуществляется бронирование помещения определенной категории, согласно стоимости</w:t>
      </w:r>
      <w:r>
        <w:t>, а также на даты, которые указаны в Приложении №1 к Договору.</w:t>
      </w:r>
      <w:r>
        <w:t xml:space="preserve"> </w:t>
      </w:r>
    </w:p>
    <w:p w14:paraId="30000000">
      <w:pPr>
        <w:ind w:firstLine="0" w:left="720"/>
        <w:jc w:val="both"/>
      </w:pPr>
      <w:r>
        <w:t xml:space="preserve">При бронировании помещения (номера) в гостинице </w:t>
      </w:r>
      <w:r>
        <w:t>Заказчик</w:t>
      </w:r>
      <w:r>
        <w:t xml:space="preserve"> осуществляет оплату за все дни проживания и пользования помещением непосредственно при заключении Договора.</w:t>
      </w:r>
    </w:p>
    <w:p w14:paraId="31000000">
      <w:pPr>
        <w:ind w:firstLine="0" w:left="720"/>
        <w:jc w:val="both"/>
      </w:pPr>
      <w:r>
        <w:t>Настоящим Договором предусмотрен следующий вариант бронирования (выбранный вариант отметить галочкой «V», неактуальное отметить крестиком «X»):</w:t>
      </w:r>
    </w:p>
    <w:tbl>
      <w:tblPr>
        <w:tblStyle w:val="Style_2"/>
        <w:tblInd w:type="dxa" w:w="720"/>
        <w:tblLayout w:type="fixed"/>
      </w:tblPr>
      <w:tblGrid>
        <w:gridCol w:w="8489"/>
        <w:gridCol w:w="702"/>
      </w:tblGrid>
      <w:tr>
        <w:tc>
          <w:tcPr>
            <w:tcW w:type="dxa" w:w="8489"/>
          </w:tcPr>
          <w:p w14:paraId="32000000">
            <w:pPr>
              <w:ind/>
              <w:jc w:val="both"/>
            </w:pPr>
            <w:r>
              <w:t xml:space="preserve">Невозвратное бронирование (тариф невозвратный): </w:t>
            </w:r>
            <w:r>
              <w:t>Заказчик</w:t>
            </w:r>
            <w:r>
              <w:t xml:space="preserve"> осуществляет оплату за все дни проживания и пользования помещением непосредственно при заключении Договора. </w:t>
            </w:r>
            <w:r>
              <w:t>Исполнитель</w:t>
            </w:r>
            <w:r>
              <w:t xml:space="preserve"> обеспечивает закрепление помещения (номера) за </w:t>
            </w:r>
            <w:r>
              <w:t>Заказчиком</w:t>
            </w:r>
            <w:r>
              <w:t xml:space="preserve"> вне зависимости от его фактического проживания и пользования номером, при этом денежные средства, оплаченные в счет </w:t>
            </w:r>
            <w:r>
              <w:t xml:space="preserve">бронирования помещения (номера) </w:t>
            </w:r>
            <w:r>
              <w:t>Заказчику</w:t>
            </w:r>
            <w:r>
              <w:t xml:space="preserve"> не возвращаются вне зависимости от его фактического проживания и пользования номером.</w:t>
            </w:r>
          </w:p>
          <w:p w14:paraId="33000000">
            <w:pPr>
              <w:ind/>
              <w:jc w:val="both"/>
            </w:pPr>
            <w:r>
              <w:t xml:space="preserve">Положения п.4.1 Договора при невозвратном бронировании не применяются. </w:t>
            </w:r>
          </w:p>
        </w:tc>
        <w:tc>
          <w:tcPr>
            <w:tcW w:type="dxa" w:w="702"/>
          </w:tcPr>
          <w:p w14:paraId="34000000">
            <w:pPr>
              <w:ind/>
              <w:jc w:val="both"/>
            </w:pPr>
            <w:r>
              <w:t>V</w:t>
            </w:r>
          </w:p>
        </w:tc>
      </w:tr>
      <w:tr>
        <w:tc>
          <w:tcPr>
            <w:tcW w:type="dxa" w:w="8489"/>
          </w:tcPr>
          <w:p w14:paraId="35000000">
            <w:pPr>
              <w:ind/>
              <w:jc w:val="both"/>
            </w:pPr>
            <w:r>
              <w:t xml:space="preserve">Возвратное бронирование (тариф возвратный): </w:t>
            </w:r>
            <w:r>
              <w:t>Заказчик</w:t>
            </w:r>
            <w:r>
              <w:t xml:space="preserve"> осуществляет оплату за все дни проживания и пользования помещением непосредственно при заключении Договора. </w:t>
            </w:r>
            <w:r>
              <w:t>Исполнитель</w:t>
            </w:r>
            <w:r>
              <w:t xml:space="preserve"> обеспечивает закрепление помещения (номера) за </w:t>
            </w:r>
            <w:r>
              <w:t>Заказчиком</w:t>
            </w:r>
            <w:r>
              <w:t xml:space="preserve"> в случае заезда </w:t>
            </w:r>
            <w:r>
              <w:t>Заказчика</w:t>
            </w:r>
            <w:r>
              <w:t xml:space="preserve"> в помещение (номер) до </w:t>
            </w:r>
            <w:r>
              <w:rPr>
                <w:highlight w:val="yellow"/>
              </w:rPr>
              <w:t>__:0</w:t>
            </w:r>
            <w:r>
              <w:t xml:space="preserve">0 первого дня бронирования, а также на все последующие дни бронирования в случае заезда </w:t>
            </w:r>
            <w:r>
              <w:t>Заказчика</w:t>
            </w:r>
            <w:r>
              <w:t xml:space="preserve"> в помещение (номер). В случае </w:t>
            </w:r>
            <w:r>
              <w:t>незаезда</w:t>
            </w:r>
            <w:r>
              <w:t xml:space="preserve"> </w:t>
            </w:r>
            <w:r>
              <w:t>Заказчика</w:t>
            </w:r>
            <w:r>
              <w:t xml:space="preserve"> в помещение (номер) до </w:t>
            </w:r>
            <w:r>
              <w:rPr>
                <w:highlight w:val="yellow"/>
              </w:rPr>
              <w:t>__:0</w:t>
            </w:r>
            <w:r>
              <w:t xml:space="preserve">0 первого дня бронирования, а также в случае отказа </w:t>
            </w:r>
            <w:r>
              <w:t>Заказчика</w:t>
            </w:r>
            <w:r>
              <w:t xml:space="preserve"> от проживания в помещении (номере) в последующие забронированные дни, </w:t>
            </w:r>
            <w:r>
              <w:t>Исполнитель</w:t>
            </w:r>
            <w:r>
              <w:t xml:space="preserve"> по требованию </w:t>
            </w:r>
            <w:r>
              <w:t>Заказчика</w:t>
            </w:r>
            <w:r>
              <w:t xml:space="preserve"> в течение 10 (Десять) календарных дней с даты предъявления соответствующего требования возвращает </w:t>
            </w:r>
            <w:r>
              <w:t>Заказчику</w:t>
            </w:r>
            <w:r>
              <w:t xml:space="preserve"> стоимость забронированного помещения (номера) за дни, в которые он не пользования услугой по проживанию в помещении (номере).</w:t>
            </w:r>
          </w:p>
          <w:p w14:paraId="36000000">
            <w:pPr>
              <w:ind/>
              <w:jc w:val="both"/>
            </w:pPr>
            <w:r>
              <w:t xml:space="preserve">При этом Исполнитель вправе удержать в свою пользу неустойку, предусмотренную </w:t>
            </w:r>
            <w:r>
              <w:t>п.4.1 Договора.</w:t>
            </w:r>
          </w:p>
        </w:tc>
        <w:tc>
          <w:tcPr>
            <w:tcW w:type="dxa" w:w="702"/>
          </w:tcPr>
          <w:p w14:paraId="37000000">
            <w:pPr>
              <w:ind/>
              <w:jc w:val="both"/>
            </w:pPr>
            <w:r>
              <w:t>Х</w:t>
            </w:r>
          </w:p>
        </w:tc>
      </w:tr>
    </w:tbl>
    <w:p w14:paraId="38000000">
      <w:pPr>
        <w:pStyle w:val="Style_3"/>
        <w:numPr>
          <w:ilvl w:val="1"/>
          <w:numId w:val="4"/>
        </w:numPr>
        <w:ind/>
        <w:jc w:val="both"/>
      </w:pPr>
      <w:r>
        <w:t xml:space="preserve">Производя оплату по банковским реквизитам </w:t>
      </w:r>
      <w:r>
        <w:t>Заказчика при заключении настоящего Договора, Заказчик</w:t>
      </w:r>
      <w:r>
        <w:t xml:space="preserve"> выражает свое согласие (акцепт) с Правилами проживания, размещенными на сайте https://davinci-park.ru/regulation. Указанные Правила проживания являются публичной офертой, согласно ст.494 Гражданского кодекса РФ.</w:t>
      </w:r>
      <w:r>
        <w:t xml:space="preserve"> </w:t>
      </w:r>
    </w:p>
    <w:p w14:paraId="39000000">
      <w:pPr>
        <w:ind/>
        <w:jc w:val="both"/>
      </w:pPr>
    </w:p>
    <w:p w14:paraId="3A000000">
      <w:pPr>
        <w:ind/>
        <w:jc w:val="center"/>
        <w:rPr>
          <w:b w:val="1"/>
        </w:rPr>
      </w:pPr>
      <w:r>
        <w:rPr>
          <w:b w:val="1"/>
        </w:rPr>
        <w:t>4. ОТВЕТСТВЕННОСТЬ СТОРОН</w:t>
      </w:r>
    </w:p>
    <w:p w14:paraId="3B000000">
      <w:pPr>
        <w:ind/>
        <w:jc w:val="both"/>
      </w:pPr>
    </w:p>
    <w:p w14:paraId="3C000000">
      <w:pPr>
        <w:numPr>
          <w:ilvl w:val="1"/>
          <w:numId w:val="5"/>
        </w:numPr>
        <w:ind/>
        <w:jc w:val="both"/>
      </w:pPr>
      <w:r>
        <w:t xml:space="preserve">При отказе Заказчика от оплаченных услуг в Комплексе по причинам, не связанным с выполнением Исполнителем своих обязательств, Исполнитель возвращает Заказчику оплаченную сумму с удержанием неустойки (ст.330 ГК РФ) в следующих размерах: </w:t>
      </w:r>
    </w:p>
    <w:p w14:paraId="3D000000">
      <w:pPr>
        <w:numPr>
          <w:ilvl w:val="0"/>
          <w:numId w:val="6"/>
        </w:numPr>
        <w:ind/>
        <w:jc w:val="both"/>
      </w:pPr>
      <w:r>
        <w:t>от 20 до 11 суток д</w:t>
      </w:r>
      <w:r>
        <w:t xml:space="preserve">о даты заезда </w:t>
      </w:r>
      <w:r>
        <w:t>-  удерживается</w:t>
      </w:r>
      <w:r>
        <w:t xml:space="preserve"> 15% от стоимости услуг;</w:t>
      </w:r>
    </w:p>
    <w:p w14:paraId="3E000000">
      <w:pPr>
        <w:numPr>
          <w:ilvl w:val="0"/>
          <w:numId w:val="6"/>
        </w:numPr>
        <w:ind/>
        <w:jc w:val="both"/>
      </w:pPr>
      <w:r>
        <w:t xml:space="preserve">от 10 до 5 суток до даты заезда </w:t>
      </w:r>
      <w:r>
        <w:t>–  удерживается</w:t>
      </w:r>
      <w:r>
        <w:t xml:space="preserve"> 40 % от стоимости услуг;</w:t>
      </w:r>
    </w:p>
    <w:p w14:paraId="3F000000">
      <w:pPr>
        <w:numPr>
          <w:ilvl w:val="0"/>
          <w:numId w:val="6"/>
        </w:numPr>
        <w:ind/>
        <w:jc w:val="both"/>
      </w:pPr>
      <w:r>
        <w:t xml:space="preserve">от 4 до 2 суток до даты заезда </w:t>
      </w:r>
      <w:r>
        <w:t>-  удерживается</w:t>
      </w:r>
      <w:r>
        <w:t xml:space="preserve"> 80 % от стоимости услуг;</w:t>
      </w:r>
    </w:p>
    <w:p w14:paraId="40000000">
      <w:pPr>
        <w:numPr>
          <w:ilvl w:val="0"/>
          <w:numId w:val="6"/>
        </w:numPr>
        <w:ind/>
        <w:jc w:val="both"/>
      </w:pPr>
      <w:r>
        <w:t>менее 2 суток до даты заезда – удерживается 100% от стоим</w:t>
      </w:r>
      <w:r>
        <w:t>ости услуг;</w:t>
      </w:r>
    </w:p>
    <w:p w14:paraId="41000000">
      <w:pPr>
        <w:numPr>
          <w:ilvl w:val="0"/>
          <w:numId w:val="6"/>
        </w:numPr>
        <w:ind/>
        <w:jc w:val="both"/>
      </w:pPr>
      <w:r>
        <w:t xml:space="preserve">при </w:t>
      </w:r>
      <w:r>
        <w:t>не использовании</w:t>
      </w:r>
      <w:r>
        <w:t xml:space="preserve"> Заказчиком оплаченных коттеджей по его вине, оплаченные средства не возвращаются.</w:t>
      </w:r>
    </w:p>
    <w:p w14:paraId="42000000">
      <w:pPr>
        <w:numPr>
          <w:ilvl w:val="1"/>
          <w:numId w:val="5"/>
        </w:numPr>
        <w:ind/>
        <w:jc w:val="both"/>
      </w:pPr>
      <w:r>
        <w:t>При неоплате бронирования Заказчиком в установленные в данном Договоре сроки, Исполнитель имеет право аннулировать заявку.</w:t>
      </w:r>
    </w:p>
    <w:p w14:paraId="43000000">
      <w:pPr>
        <w:numPr>
          <w:ilvl w:val="1"/>
          <w:numId w:val="5"/>
        </w:numPr>
        <w:ind/>
        <w:jc w:val="both"/>
      </w:pPr>
      <w:r>
        <w:t>Настоящим Заказчик</w:t>
      </w:r>
      <w:r>
        <w:t xml:space="preserve"> подтверждает, что он является уполномоченным представителем всех указанных в Заявке лиц и вправе единолично принимать решение о любых изменениях и/или дополнениях к настоящему Договору. Заказчик несёт ответственность за правильность сообщённых в Заявке да</w:t>
      </w:r>
      <w:r>
        <w:t>нных, за выполнение всеми поименованными в ней лицами всех вышеуказанных обязательств, включая обязательства по оплате.</w:t>
      </w:r>
    </w:p>
    <w:p w14:paraId="44000000">
      <w:pPr>
        <w:numPr>
          <w:ilvl w:val="1"/>
          <w:numId w:val="5"/>
        </w:numPr>
        <w:ind/>
        <w:jc w:val="both"/>
      </w:pPr>
      <w:r>
        <w:t>Если, в случае нарушения Стороной своих обязательств, будет причинен вред другой Стороне, виновная в этом Сторона возмещает другой Сторо</w:t>
      </w:r>
      <w:r>
        <w:t>не ущерб, причиненный ее действиями, в полном документально подтвержденном объеме (п.2.1.).</w:t>
      </w:r>
    </w:p>
    <w:p w14:paraId="45000000">
      <w:pPr>
        <w:numPr>
          <w:ilvl w:val="1"/>
          <w:numId w:val="5"/>
        </w:numPr>
        <w:ind/>
        <w:jc w:val="both"/>
      </w:pPr>
      <w: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</w:t>
      </w:r>
      <w:r>
        <w:t xml:space="preserve">олимой силы (форс-мажор): пожара, природных стихийных бедствий, военных действий, забастовок или иных общественно-политических и экономических событий. В названных выше случаях и при исполнении Сторонами </w:t>
      </w:r>
      <w:r>
        <w:t>п.п</w:t>
      </w:r>
      <w:r>
        <w:t>. 2.1. и 3.3. настоящего Договора, Исполнитель во</w:t>
      </w:r>
      <w:r>
        <w:t>звращает Заказчику всю выплаченную им сумму за вычетом документально обоснованных фактических затрат Исполнителя к моменту наступления форс-мажорных обстоятельств.</w:t>
      </w:r>
    </w:p>
    <w:p w14:paraId="46000000">
      <w:pPr>
        <w:numPr>
          <w:ilvl w:val="1"/>
          <w:numId w:val="5"/>
        </w:numPr>
        <w:ind/>
        <w:jc w:val="both"/>
      </w:pPr>
      <w:r>
        <w:t>Стороны не несут ответственность за противоправные действия других отдыхающих и третьих лиц.</w:t>
      </w:r>
    </w:p>
    <w:p w14:paraId="47000000">
      <w:pPr>
        <w:numPr>
          <w:ilvl w:val="1"/>
          <w:numId w:val="5"/>
        </w:numPr>
        <w:ind/>
        <w:jc w:val="both"/>
      </w:pPr>
      <w:r>
        <w:t>Исполнитель не несет ответственности за несчастные случаи и травмы, произошедшие по вине Заказчика в период действия настоящего Договора с самим Заказчиком или с сопровождающими его лицами.</w:t>
      </w:r>
    </w:p>
    <w:p w14:paraId="48000000">
      <w:pPr>
        <w:rPr>
          <w:b w:val="1"/>
        </w:rPr>
      </w:pPr>
    </w:p>
    <w:p w14:paraId="49000000">
      <w:pPr>
        <w:ind/>
        <w:jc w:val="center"/>
        <w:rPr>
          <w:b w:val="1"/>
        </w:rPr>
      </w:pPr>
      <w:r>
        <w:rPr>
          <w:b w:val="1"/>
        </w:rPr>
        <w:t>5. ПОРЯДОК РАЗРЕШЕНИЯ СПОРОВ</w:t>
      </w:r>
    </w:p>
    <w:p w14:paraId="4A000000">
      <w:pPr>
        <w:ind/>
        <w:jc w:val="both"/>
      </w:pPr>
    </w:p>
    <w:p w14:paraId="4B000000">
      <w:pPr>
        <w:numPr>
          <w:ilvl w:val="1"/>
          <w:numId w:val="7"/>
        </w:numPr>
        <w:ind/>
        <w:jc w:val="both"/>
      </w:pPr>
      <w:r>
        <w:t>Претензии Заказчика по качеству пр</w:t>
      </w:r>
      <w:r>
        <w:t>едоставляемых услуг должны быть зафиксированы в письменной форме и заверены подписью администратора Комплекса. В случае возникновения у Заказчика претензий, связанных с качеством предоставляемых Исполнителем или его партнерами услуг, Заказчик обязан немедл</w:t>
      </w:r>
      <w:r>
        <w:t>енно уведомить Исполнителя.</w:t>
      </w:r>
    </w:p>
    <w:p w14:paraId="4C000000">
      <w:pPr>
        <w:numPr>
          <w:ilvl w:val="1"/>
          <w:numId w:val="7"/>
        </w:numPr>
        <w:ind/>
        <w:jc w:val="both"/>
      </w:pPr>
      <w:r>
        <w:t>В случае не предоставления какой - либо услуги, Заказчик обязан обратиться к администратору ЗК «ДАВИНЧИ ПАРК» и получить письменное подтверждение невозможности предоставления указанной услуги. Только такого рода подтверждение яв</w:t>
      </w:r>
      <w:r>
        <w:t>ляется основанием для компенсаций со стороны Исполнителя.</w:t>
      </w:r>
    </w:p>
    <w:p w14:paraId="4D000000">
      <w:pPr>
        <w:numPr>
          <w:ilvl w:val="1"/>
          <w:numId w:val="7"/>
        </w:numPr>
        <w:ind/>
        <w:jc w:val="both"/>
      </w:pPr>
      <w:r>
        <w:t>Претензия о не предоставлении услуги считается необоснованной, если Заказчик воспользовался альтернативной услугой, предложенной ему взамен той, которая по тем или иным причинам не могла быть исполн</w:t>
      </w:r>
      <w:r>
        <w:t>ена. Услуга в данном случае считается исполненной надлежащим образом.</w:t>
      </w:r>
    </w:p>
    <w:p w14:paraId="4E000000">
      <w:pPr>
        <w:numPr>
          <w:ilvl w:val="1"/>
          <w:numId w:val="7"/>
        </w:numPr>
        <w:ind/>
        <w:jc w:val="both"/>
      </w:pPr>
      <w:r>
        <w:t>Заказчику, не использовавшему в период обслуживания каких-либо из заказанных услуг, компенсация за неиспользованные услуги не предоставляется.</w:t>
      </w:r>
    </w:p>
    <w:p w14:paraId="4F000000">
      <w:pPr>
        <w:numPr>
          <w:ilvl w:val="1"/>
          <w:numId w:val="7"/>
        </w:numPr>
        <w:ind/>
        <w:jc w:val="both"/>
      </w:pPr>
      <w:r>
        <w:t xml:space="preserve">В случае возникновения споров по вопросам, </w:t>
      </w:r>
      <w:r>
        <w:t>предусмотренным Договором или в связи с ним, Стороны обязуются принять все меры к их разрешению путем переговоров.</w:t>
      </w:r>
    </w:p>
    <w:p w14:paraId="50000000">
      <w:pPr>
        <w:numPr>
          <w:ilvl w:val="1"/>
          <w:numId w:val="7"/>
        </w:numPr>
        <w:ind/>
        <w:jc w:val="both"/>
      </w:pPr>
      <w:r>
        <w:t xml:space="preserve"> Все споры и разногласия между Заказчиком и Исполнителем, возникающие в ходе оказания услуг по настоящему договору или в связи с ним, будут р</w:t>
      </w:r>
      <w:r>
        <w:t>ешаться, по возможности, путем переговоров и взаимных компромиссов.</w:t>
      </w:r>
    </w:p>
    <w:p w14:paraId="51000000">
      <w:pPr>
        <w:pStyle w:val="Style_1"/>
        <w:ind w:hanging="567" w:left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В случае не достижения согласия любой спор, разногласие или претензия, вытекающие из или в связи с настоящим договором, либо его нарушением, изменением, прекращением или недей</w:t>
      </w:r>
      <w:r>
        <w:rPr>
          <w:rFonts w:ascii="Times New Roman" w:hAnsi="Times New Roman"/>
          <w:b w:val="0"/>
        </w:rPr>
        <w:t>ствительностью, а также и по другим правоотношениям между сторонами по настоящему договору, как вытекающими так и не вытекающими из договорных правоотношений, не разрешенные путем переговоров, будут разрешены Арбитражным судом Санкт-Петербурга и Ленинградс</w:t>
      </w:r>
      <w:r>
        <w:rPr>
          <w:rFonts w:ascii="Times New Roman" w:hAnsi="Times New Roman"/>
          <w:b w:val="0"/>
        </w:rPr>
        <w:t>кой области</w:t>
      </w:r>
    </w:p>
    <w:p w14:paraId="52000000">
      <w:pPr>
        <w:ind/>
        <w:jc w:val="both"/>
        <w:rPr>
          <w:color w:val="000000"/>
        </w:rPr>
      </w:pPr>
    </w:p>
    <w:p w14:paraId="53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6. СРОК ДЕЙСТВИЯ ДОГОВОРА</w:t>
      </w:r>
    </w:p>
    <w:p w14:paraId="54000000">
      <w:pPr>
        <w:ind/>
        <w:jc w:val="both"/>
        <w:rPr>
          <w:color w:val="000000"/>
        </w:rPr>
      </w:pPr>
    </w:p>
    <w:p w14:paraId="55000000">
      <w:pPr>
        <w:numPr>
          <w:ilvl w:val="1"/>
          <w:numId w:val="8"/>
        </w:numPr>
        <w:ind/>
        <w:jc w:val="both"/>
        <w:rPr>
          <w:color w:val="000000"/>
        </w:rPr>
      </w:pPr>
      <w:r>
        <w:rPr>
          <w:color w:val="000000"/>
        </w:rPr>
        <w:t>Настоящий Договор вступает в силу с момента его подписания обеими Сторонами и действует до окончания исполнения всех обязательств.</w:t>
      </w:r>
    </w:p>
    <w:p w14:paraId="56000000">
      <w:pPr>
        <w:numPr>
          <w:ilvl w:val="1"/>
          <w:numId w:val="8"/>
        </w:numPr>
        <w:ind/>
        <w:jc w:val="both"/>
        <w:rPr>
          <w:color w:val="000000"/>
        </w:rPr>
      </w:pPr>
      <w:r>
        <w:rPr>
          <w:color w:val="000000"/>
        </w:rPr>
        <w:t xml:space="preserve">Настоящий Договор составлен в 2-х экземплярах, имеющих одинаковую юридическую силу, </w:t>
      </w:r>
      <w:r>
        <w:rPr>
          <w:color w:val="000000"/>
        </w:rPr>
        <w:t>по одному для каждой из Сторон.</w:t>
      </w:r>
    </w:p>
    <w:p w14:paraId="57000000">
      <w:pPr>
        <w:numPr>
          <w:ilvl w:val="1"/>
          <w:numId w:val="8"/>
        </w:numPr>
        <w:ind/>
        <w:jc w:val="both"/>
        <w:rPr>
          <w:color w:val="000000"/>
        </w:rPr>
      </w:pPr>
      <w:r>
        <w:rPr>
          <w:color w:val="000000"/>
        </w:rPr>
        <w:t xml:space="preserve">Действие Договора не может быть прекращено ранее, чем будут закончены все взаиморасчеты между Сторонами. </w:t>
      </w:r>
    </w:p>
    <w:p w14:paraId="58000000">
      <w:pPr>
        <w:ind w:firstLine="0" w:left="680"/>
        <w:jc w:val="both"/>
        <w:rPr>
          <w:color w:val="000000"/>
        </w:rPr>
      </w:pPr>
    </w:p>
    <w:p w14:paraId="59000000">
      <w:pPr>
        <w:pStyle w:val="Style_4"/>
        <w:spacing w:after="0" w:before="0"/>
        <w:ind w:hanging="720"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7. КОНФИДЕНЦИАЛЬНОСТЬ</w:t>
      </w:r>
    </w:p>
    <w:p w14:paraId="5A000000">
      <w:pPr>
        <w:ind w:hanging="720" w:left="720"/>
      </w:pPr>
    </w:p>
    <w:p w14:paraId="5B000000">
      <w:pPr>
        <w:ind w:hanging="720" w:left="720"/>
        <w:jc w:val="both"/>
      </w:pPr>
      <w:r>
        <w:t>7.1.      Стороны обязуются не разглашать условия настоящего договора, а также информацию, ставшую им известной в результате заключения/выполнения настоящего Договора, за исключением следующих случаев:  когда раскрытие такой информации необходимо для выпол</w:t>
      </w:r>
      <w:r>
        <w:t xml:space="preserve">нения Стороной Договора своих обязанностей по настоящему Договору, требований по раскрытию такой информации, прямо установлено государственными, административными и судебными органами. Обо всех возможных случаях раскрытия </w:t>
      </w:r>
      <w:r>
        <w:t>информации Сторона обязана предвар</w:t>
      </w:r>
      <w:r>
        <w:t>ительно письменно информировать Сторону, информация о которой раскрывается в течение 1 календарного дня с момента получения запроса о предоставлении информации.</w:t>
      </w:r>
    </w:p>
    <w:p w14:paraId="5C000000">
      <w:pPr>
        <w:ind w:hanging="720" w:left="720"/>
        <w:jc w:val="both"/>
        <w:rPr>
          <w:color w:val="000000"/>
        </w:rPr>
      </w:pPr>
      <w:r>
        <w:rPr>
          <w:color w:val="000000"/>
        </w:rPr>
        <w:t>7.2.   Стороны обязуются принимать все необходимые и достаточные меры для обеспечения функциони</w:t>
      </w:r>
      <w:r>
        <w:rPr>
          <w:color w:val="000000"/>
        </w:rPr>
        <w:t>рования надлежащего режима защиты информации в соответствии с требованиями действующего законодательства РФ и настоящего пункта договора, а также иными письменными договоренностями между Сторонами. При этом каждая из Сторон обязуется осуществлять меры по о</w:t>
      </w:r>
      <w:r>
        <w:rPr>
          <w:color w:val="000000"/>
        </w:rPr>
        <w:t>хране информации в объеме не меньше, чем осуществляется другой Стороной для охраны собственной информации;</w:t>
      </w:r>
    </w:p>
    <w:p w14:paraId="5D000000">
      <w:pPr>
        <w:ind w:hanging="720" w:left="720"/>
        <w:jc w:val="both"/>
      </w:pPr>
      <w:r>
        <w:t>7.3.    При привлечении Стороной договора третьих лиц к оказанию услуг по предмету настоящего договора, эта Сторона несет полную ответственность за п</w:t>
      </w:r>
      <w:r>
        <w:t>ривлеченное им третье лицо как за соблюдение сроков и качество оказанных услуг, так и за сохранение конфиденциальности в отношении информации, полученной в процессе оказания услуг.</w:t>
      </w:r>
    </w:p>
    <w:p w14:paraId="5E000000">
      <w:pPr>
        <w:ind w:hanging="720" w:left="720"/>
        <w:jc w:val="both"/>
        <w:rPr>
          <w:color w:val="000000"/>
        </w:rPr>
      </w:pPr>
      <w:r>
        <w:rPr>
          <w:color w:val="000000"/>
        </w:rPr>
        <w:t>7.4.     Сторона, допустившая утрату или разглашение Информации, несёт отве</w:t>
      </w:r>
      <w:r>
        <w:rPr>
          <w:color w:val="000000"/>
        </w:rPr>
        <w:t>тственность за документально подтвержденные убытки, понесённые второй Стороной в связи с утратой или разглашением Информации, в полном объеме и в соответствии с действующим законодательством Российской Федерации.</w:t>
      </w:r>
    </w:p>
    <w:p w14:paraId="5F000000"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7.5.    Настоящая оговорка вступает в силу </w:t>
      </w:r>
      <w:r>
        <w:rPr>
          <w:color w:val="000000"/>
        </w:rPr>
        <w:t>с момента подписания обеими Сторонами настоящего Договора и действует в течение 3 (трех) лет вне зависимости от времени расторжения Договора. В случае реорганизации или ликвидации одной из Сторон обязательства, вытекающие из настоящего Соглашения, переходя</w:t>
      </w:r>
      <w:r>
        <w:rPr>
          <w:color w:val="000000"/>
        </w:rPr>
        <w:t>т к ее правопреемникам.</w:t>
      </w:r>
    </w:p>
    <w:p w14:paraId="60000000">
      <w:pPr>
        <w:spacing w:before="60"/>
        <w:ind/>
        <w:rPr>
          <w:b w:val="1"/>
        </w:rPr>
      </w:pPr>
    </w:p>
    <w:p w14:paraId="61000000">
      <w:pPr>
        <w:spacing w:before="60"/>
        <w:ind w:hanging="720" w:left="720"/>
        <w:jc w:val="center"/>
        <w:rPr>
          <w:b w:val="1"/>
        </w:rPr>
      </w:pPr>
      <w:r>
        <w:rPr>
          <w:b w:val="1"/>
        </w:rPr>
        <w:t>8. ПРОЧИЕ УСЛОВИЯ</w:t>
      </w:r>
    </w:p>
    <w:p w14:paraId="62000000">
      <w:pPr>
        <w:spacing w:before="60"/>
        <w:ind w:hanging="720" w:left="720"/>
        <w:jc w:val="center"/>
        <w:rPr>
          <w:b w:val="1"/>
        </w:rPr>
      </w:pPr>
    </w:p>
    <w:p w14:paraId="63000000">
      <w:pPr>
        <w:spacing w:before="60"/>
        <w:ind w:hanging="720" w:left="720"/>
        <w:jc w:val="both"/>
      </w:pPr>
      <w:r>
        <w:t xml:space="preserve"> 8.1.</w:t>
      </w:r>
      <w:r>
        <w:rPr>
          <w:b w:val="1"/>
        </w:rPr>
        <w:t xml:space="preserve">    </w:t>
      </w:r>
      <w:r>
        <w:t xml:space="preserve">Стороны вправе по своему усмотрению и за свой счет привлекать третьих лиц к оказанию услуг по предмету настоящего договора. При этом Сторона, привлекшая третье лицо, несет полную ответственность как за </w:t>
      </w:r>
      <w:r>
        <w:t>соблюдение сроков и качество оказанных услуг, так и за сохранение конфиденциальности в отношении информации, полученной в процессе оказания услуг.</w:t>
      </w:r>
    </w:p>
    <w:p w14:paraId="64000000">
      <w:pPr>
        <w:spacing w:after="120"/>
        <w:ind w:hanging="720" w:left="720"/>
        <w:jc w:val="both"/>
        <w:rPr>
          <w:color w:val="000000"/>
        </w:rPr>
      </w:pPr>
      <w:r>
        <w:rPr>
          <w:color w:val="000000"/>
        </w:rPr>
        <w:t>8.2.    Стороны обязуются в течение пяти рабочих дней письменно уведомлять друг друга об изменениях своего ме</w:t>
      </w:r>
      <w:r>
        <w:rPr>
          <w:color w:val="000000"/>
        </w:rPr>
        <w:t xml:space="preserve">стонахождения, организационно-правовой формы, платежных реквизитов. Вся ответственность, в случае несвоевременного уведомления о вышеуказанных обстоятельствах, лежит на Стороне, допустившей несвоевременное уведомление. Сторона, не имеет права на взыскание </w:t>
      </w:r>
      <w:r>
        <w:rPr>
          <w:color w:val="000000"/>
        </w:rPr>
        <w:t xml:space="preserve">штрафных санкций предусмотренных настоящим договором и действующим </w:t>
      </w:r>
      <w:r>
        <w:rPr>
          <w:color w:val="000000"/>
        </w:rPr>
        <w:t>законодательством,  со</w:t>
      </w:r>
      <w:r>
        <w:rPr>
          <w:color w:val="000000"/>
        </w:rPr>
        <w:t xml:space="preserve"> второй Стороны за задержку исполнения обязательств, в случае если данная задержка вызвана несвоевременным уведомлением о вышеуказанных обстоятельствах.</w:t>
      </w:r>
    </w:p>
    <w:p w14:paraId="65000000">
      <w:pPr>
        <w:spacing w:after="120"/>
        <w:ind w:hanging="720" w:left="720"/>
        <w:jc w:val="both"/>
        <w:rPr>
          <w:color w:val="000000"/>
        </w:rPr>
      </w:pPr>
      <w:r>
        <w:rPr>
          <w:color w:val="000000"/>
        </w:rPr>
        <w:t>8.3.     Сторо</w:t>
      </w:r>
      <w:r>
        <w:rPr>
          <w:color w:val="000000"/>
        </w:rPr>
        <w:t>ны гарантируют, что лица, подписавшие договор, имеют на то права и полномочия, и какие-либо ссылки на отсутствие прав и полномочий, полное или частичное, от любой из сторон, возникающие после подписания договора и в ходе его исполнения, не являются основан</w:t>
      </w:r>
      <w:r>
        <w:rPr>
          <w:color w:val="000000"/>
        </w:rPr>
        <w:t>ием для неисполнения обязательств по договору полностью или в какой-либо части. Стороны гарантируют, что не имеют ограничений в уставных документах на подписание настоящего договора.</w:t>
      </w:r>
    </w:p>
    <w:p w14:paraId="66000000">
      <w:pPr>
        <w:ind w:hanging="720" w:left="720"/>
        <w:jc w:val="both"/>
      </w:pPr>
      <w:r>
        <w:t>8.4.     Все изменения и дополнения к договору имеют юридическую силу, пр</w:t>
      </w:r>
      <w:r>
        <w:t>и условии совершения в письменной форме, подписания уполномоченными представителями сторон и являются неотъемлемой частью договора. Настоящий Договор со всеми приложениями и дополнительными соглашениями составляет полный объем договоренности между сторонам</w:t>
      </w:r>
      <w:r>
        <w:t>и</w:t>
      </w:r>
    </w:p>
    <w:p w14:paraId="67000000">
      <w:pPr>
        <w:ind w:hanging="720" w:left="720"/>
        <w:jc w:val="center"/>
        <w:rPr>
          <w:b w:val="1"/>
          <w:color w:val="000000"/>
        </w:rPr>
      </w:pPr>
    </w:p>
    <w:p w14:paraId="68000000">
      <w:pPr>
        <w:ind/>
        <w:jc w:val="center"/>
        <w:rPr>
          <w:b w:val="1"/>
          <w:color w:val="000000"/>
        </w:rPr>
      </w:pPr>
    </w:p>
    <w:p w14:paraId="69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9. РЕКВИЗИТЫ СТОРОН</w:t>
      </w:r>
    </w:p>
    <w:p w14:paraId="6A000000">
      <w:pPr>
        <w:ind/>
        <w:jc w:val="center"/>
        <w:rPr>
          <w:b w:val="1"/>
          <w:color w:val="000000"/>
        </w:rPr>
      </w:pPr>
    </w:p>
    <w:tbl>
      <w:tblPr>
        <w:tblStyle w:val="Style_5"/>
        <w:tblInd w:type="dxa" w:w="-115"/>
        <w:tblLayout w:type="fixed"/>
      </w:tblPr>
      <w:tblGrid>
        <w:gridCol w:w="4785"/>
        <w:gridCol w:w="585"/>
        <w:gridCol w:w="4725"/>
      </w:tblGrid>
      <w:t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6B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Исполнитель: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6C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6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Заказчик: </w:t>
            </w:r>
          </w:p>
        </w:tc>
      </w:tr>
      <w:tr>
        <w:trPr>
          <w:trHeight w:hRule="atLeast" w:val="228"/>
        </w:trP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6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ИП Стольников Алексей Львович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6F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70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71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ИНН 784290081197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72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7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 </w:t>
            </w:r>
          </w:p>
        </w:tc>
      </w:tr>
      <w:t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7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188733, ЛО, Приозерский р-н, дер. Борисово, хутор Яковлево, д. 6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75000000">
            <w:pPr>
              <w:keepNext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76000000">
            <w:pPr>
              <w:keepNext w:val="1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77000000">
            <w:pPr>
              <w:keepNext w:val="1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Р/с 4080 2810 5550 8000 4208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78000000">
            <w:pPr>
              <w:keepNext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79000000">
            <w:pPr>
              <w:keepNext w:val="1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Р/с</w:t>
            </w:r>
          </w:p>
        </w:tc>
      </w:tr>
      <w:t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7A000000">
            <w:pPr>
              <w:keepNext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СЕВЕРО-ЗАПАДНЫЙ БАНК ПАО СБЕРБАНК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7B000000">
            <w:pPr>
              <w:keepNext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7C000000">
            <w:pPr>
              <w:keepNext w:val="1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7D000000">
            <w:pPr>
              <w:keepNext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К/с </w:t>
            </w:r>
            <w:r>
              <w:rPr>
                <w:rFonts w:ascii="Times New Roman" w:hAnsi="Times New Roman"/>
                <w:color w:val="000000"/>
                <w:sz w:val="24"/>
              </w:rPr>
              <w:t>30101810500000000653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7E000000">
            <w:pPr>
              <w:keepNext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7F000000">
            <w:pPr>
              <w:keepNext w:val="1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К/с</w:t>
            </w:r>
          </w:p>
        </w:tc>
      </w:tr>
      <w:t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80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 044030653 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8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8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</w:t>
            </w:r>
          </w:p>
        </w:tc>
      </w:tr>
      <w:tr>
        <w:tc>
          <w:tcPr>
            <w:tcW w:type="dxa" w:w="4785"/>
            <w:tcBorders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83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E-mail: booking@davinci-park.ru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84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85000000">
            <w:pPr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E-mail:</w:t>
            </w:r>
          </w:p>
        </w:tc>
      </w:tr>
      <w:tr>
        <w:tc>
          <w:tcPr>
            <w:tcW w:type="dxa" w:w="4785"/>
            <w:tcBorders>
              <w:top w:color="FFFFFF" w:sz="4" w:val="single"/>
              <w:bottom w:sz="4" w:val="nil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86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Тел.+7 (812) 385-01-15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8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top w:color="FFFFFF" w:sz="4" w:val="single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88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Тел.+7 </w:t>
            </w:r>
          </w:p>
        </w:tc>
      </w:tr>
      <w:tr>
        <w:tc>
          <w:tcPr>
            <w:tcW w:type="dxa" w:w="4785"/>
            <w:tcBorders>
              <w:top w:sz="4" w:val="nil"/>
              <w:bottom w:sz="4" w:val="nil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8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предприниматель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8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top w:sz="4" w:val="nil"/>
              <w:left w:sz="4" w:val="nil"/>
              <w:bottom w:sz="4" w:val="nil"/>
            </w:tcBorders>
            <w:tcMar>
              <w:top w:type="dxa" w:w="28"/>
              <w:bottom w:type="dxa" w:w="28"/>
            </w:tcMar>
          </w:tcPr>
          <w:p w14:paraId="8B000000">
            <w:pPr>
              <w:ind w:hanging="720" w:left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Генеральный директор </w:t>
            </w:r>
          </w:p>
        </w:tc>
      </w:tr>
      <w:tr>
        <w:trPr>
          <w:trHeight w:hRule="atLeast" w:val="350"/>
        </w:trPr>
        <w:tc>
          <w:tcPr>
            <w:tcW w:type="dxa" w:w="4785"/>
            <w:tcBorders>
              <w:top w:sz="4" w:val="nil"/>
              <w:bottom w:color="FFFFFF" w:sz="4" w:val="single"/>
              <w:right w:sz="4" w:val="nil"/>
            </w:tcBorders>
            <w:shd w:fill="FFFFFF" w:val="clear"/>
            <w:tcMar>
              <w:top w:type="dxa" w:w="28"/>
              <w:bottom w:type="dxa" w:w="28"/>
            </w:tcMar>
          </w:tcPr>
          <w:p w14:paraId="8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Стольников Алексей Львович</w:t>
            </w:r>
          </w:p>
          <w:p w14:paraId="8D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>_( Стольников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А.Л.)  </w:t>
            </w: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8"/>
              <w:bottom w:type="dxa" w:w="28"/>
            </w:tcMar>
          </w:tcPr>
          <w:p w14:paraId="8F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25"/>
            <w:tcBorders>
              <w:top w:sz="4" w:val="nil"/>
              <w:left w:sz="4" w:val="nil"/>
              <w:bottom w:color="FFFFFF" w:sz="4" w:val="single"/>
            </w:tcBorders>
            <w:tcMar>
              <w:top w:type="dxa" w:w="28"/>
              <w:bottom w:type="dxa" w:w="28"/>
            </w:tcMar>
          </w:tcPr>
          <w:p w14:paraId="9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ФИО</w:t>
            </w:r>
          </w:p>
          <w:p w14:paraId="91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2000000">
            <w:pPr>
              <w:ind w:hanging="720" w:left="72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___________________( )  .</w:t>
            </w:r>
          </w:p>
        </w:tc>
      </w:tr>
    </w:tbl>
    <w:p w14:paraId="93000000">
      <w:pPr>
        <w:ind/>
        <w:jc w:val="both"/>
        <w:rPr>
          <w:color w:val="000000"/>
          <w:sz w:val="16"/>
        </w:rPr>
      </w:pPr>
      <w:r>
        <w:t xml:space="preserve">                                 </w:t>
      </w:r>
      <w:r>
        <w:rPr>
          <w:sz w:val="16"/>
        </w:rPr>
        <w:t xml:space="preserve">М.П.                                                                                                       </w:t>
      </w:r>
      <w:r>
        <w:rPr>
          <w:color w:val="000000"/>
          <w:sz w:val="16"/>
        </w:rPr>
        <w:t xml:space="preserve">   М.П.</w:t>
      </w:r>
    </w:p>
    <w:p w14:paraId="94000000"/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>
      <w:pPr>
        <w:ind/>
        <w:jc w:val="right"/>
      </w:pPr>
      <w:r>
        <w:t>Приложение №1</w:t>
      </w:r>
    </w:p>
    <w:p w14:paraId="A2000000">
      <w:pPr>
        <w:ind/>
        <w:jc w:val="right"/>
      </w:pPr>
      <w:r>
        <w:t>к Договору №ИП/ЮЛ-201123</w:t>
      </w:r>
    </w:p>
    <w:p w14:paraId="A3000000"/>
    <w:p w14:paraId="A4000000">
      <w:pPr>
        <w:ind/>
        <w:jc w:val="center"/>
      </w:pPr>
      <w:r>
        <w:t xml:space="preserve">Дер. Борисово                                                                                                        </w:t>
      </w:r>
      <w:r>
        <w:t xml:space="preserve">   «</w:t>
      </w:r>
      <w:r>
        <w:t xml:space="preserve">  »   202  г.</w:t>
      </w:r>
    </w:p>
    <w:p w14:paraId="A5000000">
      <w:pPr>
        <w:ind/>
        <w:jc w:val="center"/>
      </w:pPr>
    </w:p>
    <w:p w14:paraId="A6000000">
      <w:pPr>
        <w:ind/>
        <w:jc w:val="both"/>
      </w:pPr>
      <w:r>
        <w:t>Индивидуальный предприниматель Стольников Алексей Львович, действующий на основании Свидетельства №317470400032730 от 25</w:t>
      </w:r>
      <w:r>
        <w:t xml:space="preserve">.04.2017г, с одной стороны, и </w:t>
      </w:r>
      <w:r>
        <w:rPr>
          <w:shd w:fill="F6B26B" w:val="clear"/>
        </w:rPr>
        <w:t>ООО “”</w:t>
      </w:r>
      <w:r>
        <w:t>, именуемое в дальнейшем Заказчик, с другой стороны, заключили настоящие Приложение о нижеследующем:</w:t>
      </w:r>
    </w:p>
    <w:p w14:paraId="A7000000">
      <w:pPr>
        <w:numPr>
          <w:ilvl w:val="0"/>
          <w:numId w:val="9"/>
        </w:numPr>
        <w:spacing w:after="240" w:before="240"/>
        <w:ind/>
        <w:jc w:val="both"/>
      </w:pPr>
      <w:r>
        <w:t>Исполнитель предоставляет Заказчику услуги по размещению в загородном клубе «ДАВИНЧИ ПАРК» по адресу: Ленинградская обл</w:t>
      </w:r>
      <w:r>
        <w:t xml:space="preserve">асть, Приозерский район, </w:t>
      </w:r>
      <w:r>
        <w:t>деревня  Борисово</w:t>
      </w:r>
      <w:r>
        <w:t xml:space="preserve"> (далее - «ДАВИНЧИ ПАРК») </w:t>
      </w:r>
    </w:p>
    <w:tbl>
      <w:tblPr>
        <w:tblStyle w:val="Style_6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50"/>
        <w:gridCol w:w="4395"/>
        <w:gridCol w:w="945"/>
        <w:gridCol w:w="840"/>
        <w:gridCol w:w="1410"/>
        <w:gridCol w:w="1815"/>
      </w:tblGrid>
      <w:tr>
        <w:trPr>
          <w:trHeight w:hRule="atLeast" w:val="600"/>
        </w:trPr>
        <w:tc>
          <w:tcPr>
            <w:tcW w:type="dxa" w:w="45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A8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439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A9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Товары (работы, услуги)</w:t>
            </w:r>
          </w:p>
        </w:tc>
        <w:tc>
          <w:tcPr>
            <w:tcW w:type="dxa" w:w="9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AA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type="dxa" w:w="84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AB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1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AC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type="dxa" w:w="181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AD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>
        <w:trPr>
          <w:trHeight w:hRule="atLeast" w:val="600"/>
        </w:trPr>
        <w:tc>
          <w:tcPr>
            <w:tcW w:type="dxa" w:w="45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AE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39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AF000000">
            <w:pPr>
              <w:spacing w:after="20" w:before="20"/>
              <w:ind/>
              <w:rPr>
                <w:rFonts w:ascii="Times New Roman" w:hAnsi="Times New Roman"/>
              </w:rPr>
            </w:pPr>
          </w:p>
        </w:tc>
        <w:tc>
          <w:tcPr>
            <w:tcW w:type="dxa" w:w="9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0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1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type="dxa" w:w="141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2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1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3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00"/>
        </w:trPr>
        <w:tc>
          <w:tcPr>
            <w:tcW w:type="dxa" w:w="45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4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9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5000000">
            <w:pPr>
              <w:spacing w:after="20" w:before="20"/>
              <w:ind/>
              <w:rPr>
                <w:rFonts w:ascii="Times New Roman" w:hAnsi="Times New Roman"/>
              </w:rPr>
            </w:pPr>
          </w:p>
        </w:tc>
        <w:tc>
          <w:tcPr>
            <w:tcW w:type="dxa" w:w="9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6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7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8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1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9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00"/>
        </w:trPr>
        <w:tc>
          <w:tcPr>
            <w:tcW w:type="dxa" w:w="45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A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9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B000000">
            <w:pPr>
              <w:spacing w:after="20" w:before="20"/>
              <w:ind/>
              <w:rPr>
                <w:rFonts w:ascii="Times New Roman" w:hAnsi="Times New Roman"/>
              </w:rPr>
            </w:pPr>
          </w:p>
        </w:tc>
        <w:tc>
          <w:tcPr>
            <w:tcW w:type="dxa" w:w="9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C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D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E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1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BF000000">
            <w:pPr>
              <w:spacing w:after="20" w:before="2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45"/>
        </w:trPr>
        <w:tc>
          <w:tcPr>
            <w:tcW w:type="dxa" w:w="9855"/>
            <w:gridSpan w:val="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top w:type="dxa" w:w="0"/>
              <w:bottom w:type="dxa" w:w="0"/>
            </w:tcMar>
          </w:tcPr>
          <w:p w14:paraId="C0000000">
            <w:pPr>
              <w:spacing w:before="200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  0000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(    тысячи) рублей 00 копеек.</w:t>
            </w:r>
          </w:p>
          <w:p w14:paraId="C1000000">
            <w:pPr>
              <w:spacing w:after="20" w:before="20"/>
              <w:ind/>
              <w:rPr>
                <w:rFonts w:ascii="Times New Roman" w:hAnsi="Times New Roman"/>
              </w:rPr>
            </w:pPr>
          </w:p>
        </w:tc>
      </w:tr>
    </w:tbl>
    <w:p w14:paraId="C2000000">
      <w:pPr>
        <w:widowControl w:val="0"/>
        <w:numPr>
          <w:ilvl w:val="0"/>
          <w:numId w:val="9"/>
        </w:numPr>
        <w:ind/>
      </w:pPr>
      <w:r>
        <w:t xml:space="preserve">Дата </w:t>
      </w:r>
      <w:r>
        <w:t xml:space="preserve">заезда:  </w:t>
      </w:r>
      <w:r>
        <w:rPr>
          <w:shd w:fill="FF9900" w:val="clear"/>
        </w:rPr>
        <w:t>31.12.2023</w:t>
      </w:r>
      <w:r>
        <w:rPr>
          <w:shd w:fill="FF9900" w:val="clear"/>
        </w:rPr>
        <w:t>-02.01.2024 г.</w:t>
      </w:r>
    </w:p>
    <w:p w14:paraId="C3000000">
      <w:pPr>
        <w:numPr>
          <w:ilvl w:val="0"/>
          <w:numId w:val="9"/>
        </w:numPr>
        <w:rPr>
          <w:highlight w:val="white"/>
        </w:rPr>
      </w:pPr>
      <w:r>
        <w:t xml:space="preserve">Расчетный </w:t>
      </w:r>
      <w:r>
        <w:t>час:  заезд</w:t>
      </w:r>
      <w:r>
        <w:t xml:space="preserve"> 16:00/выезд 12:00</w:t>
      </w:r>
    </w:p>
    <w:p w14:paraId="C4000000">
      <w:pPr>
        <w:numPr>
          <w:ilvl w:val="0"/>
          <w:numId w:val="9"/>
        </w:numPr>
      </w:pPr>
      <w:r>
        <w:t>Проживание и нахождение на территории загородного клуба “</w:t>
      </w:r>
      <w:r>
        <w:t>Давинчи</w:t>
      </w:r>
      <w:r>
        <w:t xml:space="preserve"> Парк” с животными ЗАПРЕЩЕНО</w:t>
      </w:r>
    </w:p>
    <w:p w14:paraId="C5000000">
      <w:pPr>
        <w:numPr>
          <w:ilvl w:val="0"/>
          <w:numId w:val="9"/>
        </w:numPr>
      </w:pPr>
      <w:r>
        <w:t>Настоящее Приложение действительно с момента его подписания Сторонами при условии вступления в силу Договора и действует до полного исполнения С</w:t>
      </w:r>
      <w:r>
        <w:t>торонами своих обязательств по Договору.</w:t>
      </w:r>
    </w:p>
    <w:p w14:paraId="C6000000"/>
    <w:p w14:paraId="C7000000"/>
    <w:p w14:paraId="C8000000">
      <w:pPr>
        <w:sectPr>
          <w:footerReference r:id="rId1" w:type="default"/>
          <w:pgSz w:h="16838" w:orient="portrait" w:w="11906"/>
          <w:pgMar w:bottom="851" w:footer="709" w:gutter="0" w:header="709" w:left="1134" w:right="851" w:top="851"/>
          <w:pgNumType w:start="1"/>
        </w:sectPr>
      </w:pPr>
    </w:p>
    <w:p w14:paraId="C9000000">
      <w:r>
        <w:t xml:space="preserve">ИСПОЛНИТЕЛЬ                                                                              </w:t>
      </w:r>
    </w:p>
    <w:p w14:paraId="CA000000">
      <w:r>
        <w:t xml:space="preserve">Индивидуальный предприниматель </w:t>
      </w:r>
    </w:p>
    <w:p w14:paraId="CB000000">
      <w:r>
        <w:t>Стольников Алексей Львович</w:t>
      </w:r>
    </w:p>
    <w:p w14:paraId="CC000000">
      <w:r>
        <w:t>__________________</w:t>
      </w:r>
      <w:r>
        <w:t>_( Стольников</w:t>
      </w:r>
      <w:r>
        <w:t xml:space="preserve"> А.Л.)   </w:t>
      </w:r>
    </w:p>
    <w:p w14:paraId="CD000000">
      <w:pPr>
        <w:rPr>
          <w:sz w:val="20"/>
        </w:rPr>
      </w:pPr>
      <w:r>
        <w:rPr>
          <w:sz w:val="20"/>
        </w:rPr>
        <w:t xml:space="preserve">                  </w:t>
      </w:r>
      <w:r>
        <w:rPr>
          <w:sz w:val="14"/>
        </w:rPr>
        <w:t>М.П.</w:t>
      </w:r>
    </w:p>
    <w:p w14:paraId="CE000000"/>
    <w:p w14:paraId="CF000000"/>
    <w:p w14:paraId="D0000000">
      <w:r>
        <w:t xml:space="preserve">ЗАКАЗЧИК   </w:t>
      </w:r>
    </w:p>
    <w:p w14:paraId="D1000000">
      <w:r>
        <w:t>Генеральный директор</w:t>
      </w:r>
    </w:p>
    <w:p w14:paraId="D2000000"/>
    <w:p w14:paraId="D3000000">
      <w:r>
        <w:t xml:space="preserve">___________________(.)   </w:t>
      </w:r>
    </w:p>
    <w:p w14:paraId="D4000000">
      <w:r>
        <w:t xml:space="preserve">                </w:t>
      </w:r>
      <w:r>
        <w:rPr>
          <w:sz w:val="14"/>
        </w:rPr>
        <w:t>М.П.</w:t>
      </w:r>
    </w:p>
    <w:p w14:paraId="D5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D6000000">
      <w:pPr>
        <w:sectPr>
          <w:type w:val="continuous"/>
          <w:pgSz w:h="16838" w:orient="portrait" w:w="11906"/>
          <w:pgMar w:bottom="851" w:footer="709" w:gutter="0" w:header="709" w:left="1134" w:right="851" w:top="851"/>
        </w:sectPr>
      </w:pPr>
    </w:p>
    <w:p w14:paraId="D7000000"/>
    <w:p w14:paraId="D8000000"/>
    <w:p w14:paraId="D9000000">
      <w:pPr>
        <w:ind/>
        <w:jc w:val="right"/>
      </w:pPr>
    </w:p>
    <w:p w14:paraId="DA000000">
      <w:pPr>
        <w:ind/>
        <w:jc w:val="right"/>
      </w:pPr>
    </w:p>
    <w:p w14:paraId="DB000000">
      <w:pPr>
        <w:ind/>
        <w:jc w:val="right"/>
      </w:pPr>
    </w:p>
    <w:p w14:paraId="DC000000">
      <w:pPr>
        <w:ind/>
        <w:jc w:val="right"/>
        <w:rPr>
          <w:sz w:val="20"/>
        </w:rPr>
      </w:pPr>
    </w:p>
    <w:sectPr>
      <w:type w:val="continuous"/>
      <w:pgSz w:h="16838" w:orient="portrait" w:w="11906"/>
      <w:pgMar w:bottom="851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>
    <w:pPr>
      <w:tabs>
        <w:tab w:leader="none" w:pos="4677" w:val="center"/>
        <w:tab w:leader="none" w:pos="9355" w:val="right"/>
      </w:tabs>
      <w:ind/>
      <w:jc w:val="center"/>
      <w:rPr>
        <w:color w:val="000000"/>
      </w:rPr>
    </w:pPr>
  </w:p>
  <w:p w14:paraId="03000000">
    <w:pPr>
      <w:tabs>
        <w:tab w:leader="none" w:pos="4677" w:val="center"/>
        <w:tab w:leader="none" w:pos="9355" w:val="right"/>
      </w:tabs>
      <w:ind/>
      <w:rPr>
        <w:color w:val="000000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495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1">
    <w:lvl w:ilvl="0">
      <w:start w:val="2"/>
      <w:numFmt w:val="decimal"/>
      <w:lvlText w:val="%1"/>
      <w:lvlJc w:val="left"/>
      <w:pPr>
        <w:ind w:hanging="435" w:left="435"/>
      </w:pPr>
    </w:lvl>
    <w:lvl w:ilvl="1">
      <w:start w:val="1"/>
      <w:numFmt w:val="decimal"/>
      <w:lvlText w:val="%1.%2"/>
      <w:lvlJc w:val="left"/>
      <w:pPr>
        <w:ind w:hanging="435" w:left="435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2">
    <w:lvl w:ilvl="0">
      <w:start w:val="2"/>
      <w:numFmt w:val="decimal"/>
      <w:lvlText w:val="%1"/>
      <w:lvlJc w:val="left"/>
      <w:pPr>
        <w:ind w:hanging="435" w:left="435"/>
      </w:pPr>
    </w:lvl>
    <w:lvl w:ilvl="1">
      <w:start w:val="2"/>
      <w:numFmt w:val="decimal"/>
      <w:lvlText w:val="%1.%2"/>
      <w:lvlJc w:val="left"/>
      <w:pPr>
        <w:ind w:hanging="435" w:left="435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3">
    <w:lvl w:ilvl="0">
      <w:start w:val="3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4">
    <w:lvl w:ilvl="0">
      <w:start w:val="4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5">
    <w:lvl w:ilvl="0">
      <w:start w:val="2"/>
      <w:numFmt w:val="bullet"/>
      <w:lvlText w:val="–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6">
    <w:lvl w:ilvl="0">
      <w:start w:val="5"/>
      <w:numFmt w:val="decimal"/>
      <w:lvlText w:val="%1."/>
      <w:lvlJc w:val="left"/>
      <w:pPr>
        <w:ind w:hanging="615" w:left="615"/>
      </w:pPr>
    </w:lvl>
    <w:lvl w:ilvl="1">
      <w:start w:val="1"/>
      <w:numFmt w:val="decimal"/>
      <w:lvlText w:val="%1.%2."/>
      <w:lvlJc w:val="left"/>
      <w:pPr>
        <w:ind w:hanging="615" w:left="615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6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680" w:left="68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7"/>
    <w:next w:val="Style_7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  <w:sz w:val="20"/>
    </w:rPr>
  </w:style>
  <w:style w:styleId="Style_12_ch" w:type="character">
    <w:name w:val="heading 3"/>
    <w:basedOn w:val="Style_7_ch"/>
    <w:link w:val="Style_12"/>
    <w:rPr>
      <w:rFonts w:ascii="XO Thames" w:hAnsi="XO Thames"/>
      <w:b w:val="1"/>
      <w:i w:val="1"/>
      <w:color w:val="000000"/>
      <w:sz w:val="20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4" w:type="paragraph">
    <w:name w:val="heading 5"/>
    <w:basedOn w:val="Style_7"/>
    <w:next w:val="Style_7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basedOn w:val="Style_7_ch"/>
    <w:link w:val="Style_14"/>
    <w:rPr>
      <w:rFonts w:ascii="XO Thames" w:hAnsi="XO Thames"/>
      <w:b w:val="1"/>
      <w:color w:val="000000"/>
      <w:sz w:val="22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4_ch" w:type="character">
    <w:name w:val="heading 1"/>
    <w:basedOn w:val="Style_7_ch"/>
    <w:link w:val="Style_4"/>
    <w:rPr>
      <w:rFonts w:ascii="Arial" w:hAnsi="Arial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7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7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7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7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basedOn w:val="Style_7"/>
    <w:next w:val="Style_7"/>
    <w:link w:val="Style_22_ch"/>
    <w:uiPriority w:val="11"/>
    <w:qFormat/>
    <w:rPr>
      <w:rFonts w:ascii="XO Thames" w:hAnsi="XO Thames"/>
      <w:i w:val="1"/>
      <w:color w:val="616161"/>
    </w:rPr>
  </w:style>
  <w:style w:styleId="Style_22_ch" w:type="character">
    <w:name w:val="Subtitle"/>
    <w:basedOn w:val="Style_7_ch"/>
    <w:link w:val="Style_22"/>
    <w:rPr>
      <w:rFonts w:ascii="XO Thames" w:hAnsi="XO Thames"/>
      <w:i w:val="1"/>
      <w:color w:val="616161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Title"/>
    <w:basedOn w:val="Style_7"/>
    <w:next w:val="Style_7"/>
    <w:link w:val="Style_1_ch"/>
    <w:uiPriority w:val="10"/>
    <w:qFormat/>
    <w:pPr>
      <w:ind/>
      <w:jc w:val="center"/>
    </w:pPr>
    <w:rPr>
      <w:rFonts w:ascii="Arial" w:hAnsi="Arial"/>
      <w:b w:val="1"/>
    </w:rPr>
  </w:style>
  <w:style w:styleId="Style_1_ch" w:type="character">
    <w:name w:val="Title"/>
    <w:basedOn w:val="Style_7_ch"/>
    <w:link w:val="Style_1"/>
    <w:rPr>
      <w:rFonts w:ascii="Arial" w:hAnsi="Arial"/>
      <w:b w:val="1"/>
    </w:rPr>
  </w:style>
  <w:style w:styleId="Style_24" w:type="paragraph">
    <w:name w:val="heading 4"/>
    <w:basedOn w:val="Style_7"/>
    <w:next w:val="Style_7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basedOn w:val="Style_7_ch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basedOn w:val="Style_7"/>
    <w:next w:val="Style_7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basedOn w:val="Style_7_ch"/>
    <w:link w:val="Style_25"/>
    <w:rPr>
      <w:rFonts w:ascii="XO Thames" w:hAnsi="XO Thames"/>
      <w:b w:val="1"/>
      <w:color w:val="00A0FF"/>
      <w:sz w:val="26"/>
    </w:rPr>
  </w:style>
  <w:style w:styleId="Style_26" w:type="paragraph">
    <w:name w:val="heading 6"/>
    <w:basedOn w:val="Style_7"/>
    <w:next w:val="Style_7"/>
    <w:link w:val="Style_2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color w:val="000000"/>
      <w:sz w:val="22"/>
    </w:rPr>
  </w:style>
  <w:style w:styleId="Style_26_ch" w:type="character">
    <w:name w:val="heading 6"/>
    <w:basedOn w:val="Style_7_ch"/>
    <w:link w:val="Style_26"/>
    <w:rPr>
      <w:rFonts w:ascii="Arial" w:hAnsi="Arial"/>
      <w:b w:val="1"/>
      <w:color w:val="000000"/>
      <w:sz w:val="22"/>
    </w:rPr>
  </w:style>
  <w:style w:styleId="Style_6" w:type="table">
    <w:basedOn w:val="Style_27"/>
    <w:semiHidden w:val="1"/>
    <w:unhideWhenUsed w:val="1"/>
    <w:rPr>
      <w:rFonts w:ascii="Arial" w:hAnsi="Arial"/>
      <w:color w:val="404040"/>
      <w:sz w:val="22"/>
    </w:rPr>
    <w:tblPr>
      <w:tblCellMar>
        <w:left w:type="dxa" w:w="115"/>
        <w:right w:type="dxa" w:w="115"/>
      </w:tblCellMar>
    </w:tblPr>
  </w:style>
  <w:style w:styleId="Style_2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8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9" w:type="table">
    <w:basedOn w:val="Style_27"/>
    <w:semiHidden w:val="1"/>
    <w:unhideWhenUsed w:val="1"/>
    <w:rPr>
      <w:rFonts w:ascii="Arial" w:hAnsi="Arial"/>
      <w:color w:val="404040"/>
      <w:sz w:val="22"/>
    </w:rPr>
    <w:tblPr>
      <w:tblCellMar>
        <w:left w:type="dxa" w:w="115"/>
        <w:right w:type="dxa" w:w="115"/>
      </w:tblCellMar>
    </w:tblPr>
  </w:style>
  <w:style w:styleId="Style_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basedOn w:val="Style_27"/>
    <w:semiHidden w:val="1"/>
    <w:unhideWhenUsed w:val="1"/>
    <w:rPr>
      <w:rFonts w:ascii="Arial" w:hAnsi="Arial"/>
      <w:color w:val="404040"/>
      <w:sz w:val="22"/>
    </w:rPr>
    <w:tblPr>
      <w:tblCellMar>
        <w:top w:type="dxa" w:w="28"/>
        <w:left w:type="dxa" w:w="115"/>
        <w:bottom w:type="dxa" w:w="28"/>
        <w:right w:type="dxa" w:w="115"/>
      </w:tblCellMar>
    </w:tblPr>
  </w:style>
  <w:style w:styleId="Style_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basedOn w:val="Style_27"/>
    <w:semiHidden w:val="1"/>
    <w:unhideWhenUsed w:val="1"/>
    <w:rPr>
      <w:rFonts w:ascii="Arial" w:hAnsi="Arial"/>
      <w:color w:val="404040"/>
      <w:sz w:val="22"/>
    </w:rPr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5" w:type="table">
    <w:basedOn w:val="Style_27"/>
    <w:semiHidden w:val="1"/>
    <w:unhideWhenUsed w:val="1"/>
    <w:rPr>
      <w:rFonts w:ascii="Arial" w:hAnsi="Arial"/>
      <w:color w:val="404040"/>
      <w:sz w:val="22"/>
    </w:rPr>
    <w:tblPr>
      <w:tblCellMar>
        <w:left w:type="dxa" w:w="115"/>
        <w:right w:type="dxa" w:w="115"/>
      </w:tblCellMar>
    </w:tblPr>
  </w:style>
  <w:style w:styleId="Style_34" w:type="table">
    <w:basedOn w:val="Style_27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2024-06-18T08:43:31Z</dcterms:modified>
</cp:coreProperties>
</file>